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025B" w14:textId="77777777" w:rsidR="00EE2F15" w:rsidRPr="00EE2F15" w:rsidRDefault="00EE2F15" w:rsidP="00EE2F15">
      <w:pPr>
        <w:jc w:val="center"/>
        <w:rPr>
          <w:b/>
          <w:sz w:val="28"/>
          <w:szCs w:val="28"/>
        </w:rPr>
      </w:pPr>
      <w:r w:rsidRPr="00EE2F15">
        <w:rPr>
          <w:b/>
          <w:sz w:val="28"/>
          <w:szCs w:val="28"/>
        </w:rPr>
        <w:t>Medical/Clinical Director Position Advert</w:t>
      </w:r>
    </w:p>
    <w:p w14:paraId="53E94D4D" w14:textId="77777777" w:rsidR="00EE2F15" w:rsidRPr="00EE2F15" w:rsidRDefault="00EE2F15" w:rsidP="00EE2F15">
      <w:pPr>
        <w:jc w:val="both"/>
      </w:pPr>
      <w:r w:rsidRPr="00EE2F15">
        <w:t xml:space="preserve">A unique and rare opportunity is available at Ashburn Clinic - we are seeking a Medical/Clinical Director to lead the senior leadership team </w:t>
      </w:r>
      <w:r w:rsidR="00877588">
        <w:t xml:space="preserve">which </w:t>
      </w:r>
      <w:r w:rsidRPr="00EE2F15">
        <w:t>oversee</w:t>
      </w:r>
      <w:r w:rsidR="00877588">
        <w:t>s</w:t>
      </w:r>
      <w:r w:rsidRPr="00EE2F15">
        <w:t xml:space="preserve"> all aspects of the organisation. </w:t>
      </w:r>
    </w:p>
    <w:p w14:paraId="3847608F" w14:textId="77777777" w:rsidR="00EE2F15" w:rsidRPr="00EE2F15" w:rsidRDefault="00EE2F15" w:rsidP="00F73E2D">
      <w:pPr>
        <w:spacing w:after="120"/>
        <w:jc w:val="both"/>
      </w:pPr>
      <w:r w:rsidRPr="00EE2F15">
        <w:rPr>
          <w:u w:val="single"/>
        </w:rPr>
        <w:t>About Ashburn Clinic</w:t>
      </w:r>
      <w:r w:rsidRPr="00EE2F15">
        <w:t>:</w:t>
      </w:r>
      <w:r w:rsidRPr="00EE2F15">
        <w:tab/>
      </w:r>
    </w:p>
    <w:p w14:paraId="255022C5" w14:textId="77777777" w:rsidR="00EE2F15" w:rsidRPr="00EE2F15" w:rsidRDefault="00EE2F15" w:rsidP="00EE2F15">
      <w:pPr>
        <w:jc w:val="both"/>
      </w:pPr>
      <w:r w:rsidRPr="00EE2F15">
        <w:t xml:space="preserve">Ashburn Clinic is a not-for-profit rehabilitation clinic </w:t>
      </w:r>
      <w:r w:rsidR="00877588">
        <w:t>and</w:t>
      </w:r>
      <w:r w:rsidRPr="00EE2F15">
        <w:t xml:space="preserve"> therapeutic community in Dunedin. </w:t>
      </w:r>
      <w:r w:rsidR="00877588">
        <w:t>We</w:t>
      </w:r>
      <w:r w:rsidR="00877588" w:rsidRPr="00877588">
        <w:t xml:space="preserve"> work in partnership with people with mental health and addiction difficulties to improve their well-being and quality of life.</w:t>
      </w:r>
      <w:r w:rsidR="00877588">
        <w:t xml:space="preserve"> </w:t>
      </w:r>
      <w:r w:rsidR="00955F14">
        <w:t xml:space="preserve">Established in 1882, </w:t>
      </w:r>
      <w:r w:rsidR="00877588" w:rsidRPr="00EE2F15">
        <w:t>Ashburn provides public</w:t>
      </w:r>
      <w:r w:rsidR="00877588">
        <w:t>-</w:t>
      </w:r>
      <w:r w:rsidR="00877588" w:rsidRPr="00EE2F15">
        <w:t xml:space="preserve"> </w:t>
      </w:r>
      <w:r w:rsidR="00877588">
        <w:t>and</w:t>
      </w:r>
      <w:r w:rsidR="00877588" w:rsidRPr="00EE2F15">
        <w:t xml:space="preserve"> private</w:t>
      </w:r>
      <w:r w:rsidR="00877588">
        <w:t>ly-funded</w:t>
      </w:r>
      <w:r w:rsidR="00877588" w:rsidRPr="00EE2F15">
        <w:t xml:space="preserve"> inpatient services </w:t>
      </w:r>
      <w:r w:rsidR="00F470B1">
        <w:t>to</w:t>
      </w:r>
      <w:r w:rsidR="00877588" w:rsidRPr="00EE2F15">
        <w:t xml:space="preserve"> people from all over New Zealand</w:t>
      </w:r>
      <w:r w:rsidR="00F470B1">
        <w:t>, as well as outpatient services in Otago/Southland</w:t>
      </w:r>
      <w:r w:rsidR="00877588" w:rsidRPr="00EE2F15">
        <w:t>.</w:t>
      </w:r>
      <w:r w:rsidR="00877588">
        <w:t xml:space="preserve"> </w:t>
      </w:r>
    </w:p>
    <w:p w14:paraId="0E52AAB9" w14:textId="77777777" w:rsidR="00EE2F15" w:rsidRPr="00EE2F15" w:rsidRDefault="00EE2F15" w:rsidP="00EE2F15">
      <w:pPr>
        <w:jc w:val="both"/>
      </w:pPr>
      <w:r w:rsidRPr="00EE2F15">
        <w:t>Located in a beautiful setting on the outskirts of Dunedin, Ashburn Clinic has established a physical and social environment where support and self-discovery thrive.</w:t>
      </w:r>
    </w:p>
    <w:p w14:paraId="146C35CE" w14:textId="77777777" w:rsidR="00EE2F15" w:rsidRPr="00EE2F15" w:rsidRDefault="00EE2F15" w:rsidP="00F73E2D">
      <w:pPr>
        <w:spacing w:after="120"/>
        <w:jc w:val="both"/>
      </w:pPr>
      <w:r w:rsidRPr="00EE2F15">
        <w:rPr>
          <w:u w:val="single"/>
        </w:rPr>
        <w:t>About the position</w:t>
      </w:r>
      <w:r w:rsidRPr="00EE2F15">
        <w:t>:</w:t>
      </w:r>
    </w:p>
    <w:p w14:paraId="1658D4F7" w14:textId="77777777" w:rsidR="00EE2F15" w:rsidRPr="00EE2F15" w:rsidRDefault="00EE2F15" w:rsidP="00EE2F15">
      <w:pPr>
        <w:jc w:val="both"/>
      </w:pPr>
      <w:r w:rsidRPr="00EE2F15">
        <w:t xml:space="preserve">The Medical/Clinical Director </w:t>
      </w:r>
      <w:r w:rsidR="0054735F" w:rsidRPr="00EE2F15">
        <w:t>is employed</w:t>
      </w:r>
      <w:r w:rsidRPr="00EE2F15">
        <w:t xml:space="preserve"> </w:t>
      </w:r>
      <w:r w:rsidR="00955F14">
        <w:t>by</w:t>
      </w:r>
      <w:r w:rsidRPr="00EE2F15">
        <w:t xml:space="preserve"> the Ashburn Hall Charitable Trust a</w:t>
      </w:r>
      <w:r w:rsidR="00955F14">
        <w:t xml:space="preserve">s </w:t>
      </w:r>
      <w:r w:rsidR="0054735F">
        <w:t xml:space="preserve">the </w:t>
      </w:r>
      <w:r w:rsidR="0054735F" w:rsidRPr="00EE2F15">
        <w:t>Chief</w:t>
      </w:r>
      <w:r w:rsidRPr="00EE2F15">
        <w:t xml:space="preserve"> Executive of Ashburn Clinic, acting as the employer of </w:t>
      </w:r>
      <w:r w:rsidR="00955F14">
        <w:t xml:space="preserve">approximately 80 </w:t>
      </w:r>
      <w:r w:rsidRPr="00EE2F15">
        <w:t xml:space="preserve">medical, nursing, allied health, administrative and casual staff. </w:t>
      </w:r>
    </w:p>
    <w:p w14:paraId="68EEB2E3" w14:textId="77777777" w:rsidR="00EE2F15" w:rsidRPr="00EE2F15" w:rsidRDefault="00EE2F15" w:rsidP="00EE2F15">
      <w:pPr>
        <w:jc w:val="both"/>
      </w:pPr>
      <w:r w:rsidRPr="00EE2F15">
        <w:t>Working collaboratively with the leadership team</w:t>
      </w:r>
      <w:r w:rsidR="00F470B1">
        <w:t>,</w:t>
      </w:r>
      <w:r w:rsidRPr="00EE2F15">
        <w:t xml:space="preserve"> consisting of the Director of Nursing </w:t>
      </w:r>
      <w:r w:rsidR="00877588">
        <w:t>and</w:t>
      </w:r>
      <w:r w:rsidRPr="00EE2F15">
        <w:t xml:space="preserve"> Allied Health, Quality Director, and Director of Strategy and Operations, </w:t>
      </w:r>
      <w:r w:rsidR="0054735F">
        <w:t>the</w:t>
      </w:r>
      <w:r w:rsidR="003F581A">
        <w:t xml:space="preserve"> </w:t>
      </w:r>
      <w:r w:rsidR="003F581A" w:rsidRPr="00EE2F15">
        <w:t>Medical/Clinical Director</w:t>
      </w:r>
      <w:r w:rsidR="0054735F" w:rsidRPr="00EE2F15">
        <w:t xml:space="preserve"> ensure</w:t>
      </w:r>
      <w:r w:rsidR="003F581A">
        <w:t>s</w:t>
      </w:r>
      <w:r w:rsidRPr="00EE2F15">
        <w:t xml:space="preserve"> clinical services are delivered to the highest standard and the organisation’s business objectives are delivered.</w:t>
      </w:r>
    </w:p>
    <w:p w14:paraId="2851A048" w14:textId="77777777" w:rsidR="00EE2F15" w:rsidRPr="00EE2F15" w:rsidRDefault="006D2B94" w:rsidP="00F73E2D">
      <w:pPr>
        <w:spacing w:after="80"/>
        <w:jc w:val="both"/>
      </w:pPr>
      <w:r>
        <w:t xml:space="preserve">The holder of </w:t>
      </w:r>
      <w:r w:rsidR="00EE2F15" w:rsidRPr="00EE2F15">
        <w:t xml:space="preserve">the position </w:t>
      </w:r>
      <w:r>
        <w:t>is the</w:t>
      </w:r>
      <w:r w:rsidR="00EE2F15" w:rsidRPr="00EE2F15">
        <w:t>:</w:t>
      </w:r>
    </w:p>
    <w:p w14:paraId="5E7EC09F" w14:textId="77777777" w:rsidR="00EE2F15" w:rsidRPr="00EE2F15" w:rsidRDefault="00EE2F15" w:rsidP="00F73E2D">
      <w:pPr>
        <w:numPr>
          <w:ilvl w:val="0"/>
          <w:numId w:val="1"/>
        </w:numPr>
        <w:spacing w:after="80"/>
        <w:jc w:val="both"/>
      </w:pPr>
      <w:r w:rsidRPr="00EE2F15">
        <w:t>Chief Executive of Ashburn Clinic</w:t>
      </w:r>
    </w:p>
    <w:p w14:paraId="3FB08521" w14:textId="77777777" w:rsidR="00EE2F15" w:rsidRPr="00EE2F15" w:rsidRDefault="00EE2F15" w:rsidP="00F73E2D">
      <w:pPr>
        <w:numPr>
          <w:ilvl w:val="0"/>
          <w:numId w:val="1"/>
        </w:numPr>
        <w:spacing w:after="80"/>
        <w:jc w:val="both"/>
      </w:pPr>
      <w:r w:rsidRPr="00EE2F15">
        <w:t>Manager and Leader of the Ashburn Clinic Leadership Team</w:t>
      </w:r>
    </w:p>
    <w:p w14:paraId="71F01602" w14:textId="77777777" w:rsidR="00EE2F15" w:rsidRDefault="00EE2F15" w:rsidP="00EE2F15">
      <w:pPr>
        <w:numPr>
          <w:ilvl w:val="0"/>
          <w:numId w:val="1"/>
        </w:numPr>
        <w:jc w:val="both"/>
      </w:pPr>
      <w:r w:rsidRPr="00EE2F15">
        <w:t>Director of Clinical Services</w:t>
      </w:r>
    </w:p>
    <w:p w14:paraId="22892E75" w14:textId="77777777" w:rsidR="00955F14" w:rsidRPr="00EE2F15" w:rsidRDefault="00955F14" w:rsidP="0054735F">
      <w:pPr>
        <w:jc w:val="both"/>
      </w:pPr>
      <w:r w:rsidRPr="00EE2F15">
        <w:t xml:space="preserve">Key portfolios of the position include oversight of clinical services, human and environmental resource management, and business activities. </w:t>
      </w:r>
    </w:p>
    <w:p w14:paraId="03C80F5B" w14:textId="77777777" w:rsidR="00EE2F15" w:rsidRPr="00EE2F15" w:rsidRDefault="00EE2F15" w:rsidP="00F73E2D">
      <w:pPr>
        <w:spacing w:after="120"/>
        <w:jc w:val="both"/>
      </w:pPr>
      <w:r w:rsidRPr="00EE2F15">
        <w:rPr>
          <w:u w:val="single"/>
        </w:rPr>
        <w:t>About the successful candidate</w:t>
      </w:r>
      <w:r w:rsidRPr="00EE2F15">
        <w:t>:</w:t>
      </w:r>
    </w:p>
    <w:p w14:paraId="2D01C929" w14:textId="77777777" w:rsidR="00EE2F15" w:rsidRDefault="00EE2F15" w:rsidP="00EE2F15">
      <w:pPr>
        <w:jc w:val="both"/>
      </w:pPr>
      <w:r w:rsidRPr="00EE2F15">
        <w:t xml:space="preserve">The Medical/Clinical Director contributes to the promotion, growth and maintenance of the therapeutic community culture at Ashburn Clinic. We are looking </w:t>
      </w:r>
      <w:r w:rsidR="0020192F">
        <w:t xml:space="preserve">for </w:t>
      </w:r>
      <w:r w:rsidRPr="00EE2F15">
        <w:t xml:space="preserve">someone who shares similar values to the organisation and has an interest in psychotherapeutic models of practice. </w:t>
      </w:r>
      <w:r w:rsidR="006D2B94">
        <w:t>They</w:t>
      </w:r>
      <w:r w:rsidR="006D2B94" w:rsidRPr="00EE2F15">
        <w:t xml:space="preserve"> </w:t>
      </w:r>
      <w:r w:rsidRPr="00EE2F15">
        <w:t>will have a clinical background in a related field such as psychiatry, psychology, psychotherapy, nursing or allied health.</w:t>
      </w:r>
    </w:p>
    <w:p w14:paraId="388EFF17" w14:textId="77777777" w:rsidR="00EE2F15" w:rsidRPr="00EE2F15" w:rsidRDefault="006D2B94" w:rsidP="00EE2F15">
      <w:pPr>
        <w:jc w:val="both"/>
      </w:pPr>
      <w:r>
        <w:t xml:space="preserve">They </w:t>
      </w:r>
      <w:r w:rsidR="0076152E">
        <w:t xml:space="preserve">will have considerable knowledge and experience, and will have demonstrated a high standard of clinical work within </w:t>
      </w:r>
      <w:r w:rsidR="003F581A">
        <w:t>their</w:t>
      </w:r>
      <w:r w:rsidR="0076152E">
        <w:t xml:space="preserve"> discipline of mental health.</w:t>
      </w:r>
      <w:r w:rsidR="008F2D05">
        <w:t xml:space="preserve"> </w:t>
      </w:r>
      <w:r>
        <w:t>They</w:t>
      </w:r>
      <w:r w:rsidRPr="00EE2F15">
        <w:t xml:space="preserve"> </w:t>
      </w:r>
      <w:r w:rsidR="00EE2F15" w:rsidRPr="00EE2F15">
        <w:t>will have senior leadership experience</w:t>
      </w:r>
      <w:r w:rsidR="003F581A">
        <w:t>,</w:t>
      </w:r>
      <w:r w:rsidR="00EE2F15" w:rsidRPr="00EE2F15">
        <w:t xml:space="preserve"> particularly in strategic planning and service development, team leadership and performance management, clinical direction and supervision.</w:t>
      </w:r>
      <w:r w:rsidR="00C451D9">
        <w:t xml:space="preserve"> </w:t>
      </w:r>
    </w:p>
    <w:p w14:paraId="60DCDCFC" w14:textId="77777777" w:rsidR="00EE2F15" w:rsidRPr="00EE2F15" w:rsidRDefault="00EE2F15" w:rsidP="00EE2F15">
      <w:pPr>
        <w:jc w:val="both"/>
      </w:pPr>
      <w:r w:rsidRPr="00EE2F15">
        <w:t xml:space="preserve">Additional experience in financial, operational and human resource management would add strength </w:t>
      </w:r>
      <w:r w:rsidR="006D2B94">
        <w:t>to</w:t>
      </w:r>
      <w:r w:rsidR="0054735F">
        <w:t xml:space="preserve"> </w:t>
      </w:r>
      <w:r w:rsidR="006D2B94">
        <w:t>an</w:t>
      </w:r>
      <w:r w:rsidRPr="00EE2F15">
        <w:t xml:space="preserve"> application.</w:t>
      </w:r>
    </w:p>
    <w:p w14:paraId="1416A244" w14:textId="77777777" w:rsidR="00EE2F15" w:rsidRPr="00EE2F15" w:rsidRDefault="00EE2F15" w:rsidP="00F73E2D">
      <w:pPr>
        <w:spacing w:after="120"/>
        <w:jc w:val="both"/>
      </w:pPr>
      <w:r w:rsidRPr="00EE2F15">
        <w:rPr>
          <w:u w:val="single"/>
        </w:rPr>
        <w:t>About the process</w:t>
      </w:r>
      <w:r w:rsidRPr="00EE2F15">
        <w:t>:</w:t>
      </w:r>
    </w:p>
    <w:p w14:paraId="435BC1B3" w14:textId="77777777" w:rsidR="00EE2F15" w:rsidRPr="00EE2F15" w:rsidRDefault="00EE2F15" w:rsidP="00EE2F15">
      <w:pPr>
        <w:jc w:val="both"/>
      </w:pPr>
      <w:r w:rsidRPr="00EE2F15">
        <w:t xml:space="preserve">We believe this is an excellent leadership position working in complex, challenging but incredibly rewarding environment. This is a forward focused role with </w:t>
      </w:r>
      <w:r w:rsidR="006D2B94">
        <w:t>a uniquely</w:t>
      </w:r>
      <w:r w:rsidR="006D2B94" w:rsidRPr="00EE2F15">
        <w:t xml:space="preserve"> </w:t>
      </w:r>
      <w:r w:rsidRPr="00EE2F15">
        <w:t>large scope</w:t>
      </w:r>
      <w:r w:rsidR="006D2B94">
        <w:t>,</w:t>
      </w:r>
      <w:r w:rsidRPr="00EE2F15">
        <w:t xml:space="preserve"> working in a highly collaborative culture. To receive a full position description contact: </w:t>
      </w:r>
      <w:hyperlink r:id="rId7" w:history="1">
        <w:r w:rsidR="0020192F">
          <w:rPr>
            <w:rStyle w:val="Hyperlink"/>
          </w:rPr>
          <w:t>vacancies@ashburn.co.nz</w:t>
        </w:r>
      </w:hyperlink>
    </w:p>
    <w:p w14:paraId="3222D64E" w14:textId="77777777" w:rsidR="004E282A" w:rsidRDefault="00EE2F15" w:rsidP="00EE2F15">
      <w:pPr>
        <w:jc w:val="both"/>
      </w:pPr>
      <w:r w:rsidRPr="00EE2F15">
        <w:t>For a confidential discussion on the position</w:t>
      </w:r>
      <w:r w:rsidR="00C50922">
        <w:t>,</w:t>
      </w:r>
      <w:r w:rsidRPr="00EE2F15">
        <w:t xml:space="preserve"> please contact John Adams </w:t>
      </w:r>
      <w:r w:rsidR="0027026E" w:rsidRPr="0027026E">
        <w:t xml:space="preserve">through Ashburn Clinic </w:t>
      </w:r>
      <w:r w:rsidR="0020192F">
        <w:t>on</w:t>
      </w:r>
      <w:r w:rsidR="0027026E">
        <w:t xml:space="preserve"> </w:t>
      </w:r>
      <w:r w:rsidR="0027026E" w:rsidRPr="0027026E">
        <w:t>03</w:t>
      </w:r>
      <w:r w:rsidR="0020192F">
        <w:t>-</w:t>
      </w:r>
      <w:r w:rsidR="00973505">
        <w:t>2607230</w:t>
      </w:r>
      <w:r w:rsidR="0027026E">
        <w:t>.</w:t>
      </w:r>
      <w:r w:rsidR="00F73E2D">
        <w:t xml:space="preserve"> </w:t>
      </w:r>
    </w:p>
    <w:sectPr w:rsidR="004E282A" w:rsidSect="00F73E2D">
      <w:headerReference w:type="default" r:id="rId8"/>
      <w:pgSz w:w="11906" w:h="16838"/>
      <w:pgMar w:top="124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17F5E" w14:textId="77777777" w:rsidR="005C5671" w:rsidRDefault="005C5671" w:rsidP="00EE2F15">
      <w:pPr>
        <w:spacing w:after="0" w:line="240" w:lineRule="auto"/>
      </w:pPr>
      <w:r>
        <w:separator/>
      </w:r>
    </w:p>
  </w:endnote>
  <w:endnote w:type="continuationSeparator" w:id="0">
    <w:p w14:paraId="7C1F6F22" w14:textId="77777777" w:rsidR="005C5671" w:rsidRDefault="005C5671" w:rsidP="00EE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58D3" w14:textId="77777777" w:rsidR="005C5671" w:rsidRDefault="005C5671" w:rsidP="00EE2F15">
      <w:pPr>
        <w:spacing w:after="0" w:line="240" w:lineRule="auto"/>
      </w:pPr>
      <w:r>
        <w:separator/>
      </w:r>
    </w:p>
  </w:footnote>
  <w:footnote w:type="continuationSeparator" w:id="0">
    <w:p w14:paraId="48950F96" w14:textId="77777777" w:rsidR="005C5671" w:rsidRDefault="005C5671" w:rsidP="00EE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9BC2" w14:textId="77777777" w:rsidR="00EE2F15" w:rsidRDefault="00EE2F15">
    <w:pPr>
      <w:pStyle w:val="Header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832DB6" wp14:editId="767D6E8A">
              <wp:simplePos x="0" y="0"/>
              <wp:positionH relativeFrom="column">
                <wp:posOffset>4914078</wp:posOffset>
              </wp:positionH>
              <wp:positionV relativeFrom="paragraph">
                <wp:posOffset>-244589</wp:posOffset>
              </wp:positionV>
              <wp:extent cx="1466215" cy="756285"/>
              <wp:effectExtent l="0" t="0" r="635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56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692A7" w14:textId="77777777" w:rsidR="00EE2F15" w:rsidRDefault="00EE2F15" w:rsidP="00EE2F15">
                          <w:r w:rsidRPr="00816FB8"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3E801B51" wp14:editId="53A4D807">
                                <wp:extent cx="1274445" cy="583355"/>
                                <wp:effectExtent l="0" t="0" r="1905" b="7620"/>
                                <wp:docPr id="1" name="Picture 1" descr="ASHBURN-logo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HBURN-logo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4445" cy="583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CE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95pt;margin-top:-19.25pt;width:115.45pt;height:5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" stroked="f">
              <v:textbox>
                <w:txbxContent>
                  <w:p w:rsidR="00EE2F15" w:rsidRDefault="00EE2F15" w:rsidP="00EE2F15">
                    <w:r w:rsidRPr="00816FB8">
                      <w:rPr>
                        <w:noProof/>
                        <w:lang w:eastAsia="en-NZ"/>
                      </w:rPr>
                      <w:drawing>
                        <wp:inline distT="0" distB="0" distL="0" distR="0" wp14:anchorId="3879AE64" wp14:editId="2F23F89D">
                          <wp:extent cx="1274445" cy="583355"/>
                          <wp:effectExtent l="0" t="0" r="1905" b="7620"/>
                          <wp:docPr id="1" name="Picture 1" descr="ASHBURN-logo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HBURN-logo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4445" cy="583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5C5"/>
    <w:multiLevelType w:val="hybridMultilevel"/>
    <w:tmpl w:val="20C82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15"/>
    <w:rsid w:val="0020192F"/>
    <w:rsid w:val="00217A20"/>
    <w:rsid w:val="0027026E"/>
    <w:rsid w:val="002E02DA"/>
    <w:rsid w:val="003F581A"/>
    <w:rsid w:val="0047163C"/>
    <w:rsid w:val="004E282A"/>
    <w:rsid w:val="0054735F"/>
    <w:rsid w:val="005C5671"/>
    <w:rsid w:val="006C0DA6"/>
    <w:rsid w:val="006D2B94"/>
    <w:rsid w:val="0076152E"/>
    <w:rsid w:val="00877588"/>
    <w:rsid w:val="008F2D05"/>
    <w:rsid w:val="00955F14"/>
    <w:rsid w:val="00973505"/>
    <w:rsid w:val="00A134A3"/>
    <w:rsid w:val="00C451D9"/>
    <w:rsid w:val="00C50922"/>
    <w:rsid w:val="00D066F6"/>
    <w:rsid w:val="00EE2F15"/>
    <w:rsid w:val="00F470B1"/>
    <w:rsid w:val="00F73E2D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131A"/>
  <w15:chartTrackingRefBased/>
  <w15:docId w15:val="{18AEE2BF-4ED6-42E9-9E60-BD55EDFC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F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15"/>
  </w:style>
  <w:style w:type="paragraph" w:styleId="Footer">
    <w:name w:val="footer"/>
    <w:basedOn w:val="Normal"/>
    <w:link w:val="FooterChar"/>
    <w:uiPriority w:val="99"/>
    <w:unhideWhenUsed/>
    <w:rsid w:val="00EE2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15"/>
  </w:style>
  <w:style w:type="character" w:styleId="FollowedHyperlink">
    <w:name w:val="FollowedHyperlink"/>
    <w:basedOn w:val="DefaultParagraphFont"/>
    <w:uiPriority w:val="99"/>
    <w:semiHidden/>
    <w:unhideWhenUsed/>
    <w:rsid w:val="00F73E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ncies@ashburn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Millichamp</dc:creator>
  <cp:keywords/>
  <dc:description/>
  <cp:lastModifiedBy>Nikky Winchester</cp:lastModifiedBy>
  <cp:revision>2</cp:revision>
  <cp:lastPrinted>2021-05-31T00:26:00Z</cp:lastPrinted>
  <dcterms:created xsi:type="dcterms:W3CDTF">2021-06-22T00:15:00Z</dcterms:created>
  <dcterms:modified xsi:type="dcterms:W3CDTF">2021-06-22T00:15:00Z</dcterms:modified>
</cp:coreProperties>
</file>